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531FD" w:rsidRDefault="00D531FD">
      <w:pPr>
        <w:pStyle w:val="1"/>
      </w:pPr>
      <w:r>
        <w:fldChar w:fldCharType="begin"/>
      </w:r>
      <w:r>
        <w:instrText>HYPERLINK "http://mobileonline.garant.ru/document?id=71644944&amp;sub=0"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образования и науки РФ от 26 июля 2017 г. N 705</w:t>
      </w:r>
      <w:r>
        <w:rPr>
          <w:rStyle w:val="a4"/>
          <w:rFonts w:cs="Times New Roman CYR"/>
          <w:b w:val="0"/>
          <w:bCs w:val="0"/>
        </w:rPr>
        <w:br/>
        <w:t>"Об утверждении федерального государственного образовательного стандарта высшего образования - магистратура по направлению подготовки 33.04.01 Промышленная фармация"</w:t>
      </w:r>
      <w:r>
        <w:fldChar w:fldCharType="end"/>
      </w:r>
    </w:p>
    <w:p w:rsidR="00D531FD" w:rsidRDefault="00D531FD"/>
    <w:p w:rsidR="00D531FD" w:rsidRDefault="00D531FD">
      <w:r>
        <w:t xml:space="preserve">В соответствии с </w:t>
      </w:r>
      <w:hyperlink r:id="rId5" w:history="1">
        <w:r>
          <w:rPr>
            <w:rStyle w:val="a4"/>
            <w:rFonts w:cs="Times New Roman CYR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 июня 2013 г. N 466 (Собрание законодательства Российской Федерации, 2013, N 23, ст. 2923; N 33, ст. 4386; N 37, ст. 4702; 2014, N 2, ст. 126; N 6, ст. 582; N 27, ст. 3776; 2015, N 26, ст. 3898; N 43, ст. 5976; N 46, ст. 6392; 2016, N 2, ст. 325; N 8, ст. 1121; N 28, ст. 4741; 2017, N 3, ст. 511; N 17, ст. 2567; N 25, ст. 3688), и </w:t>
      </w:r>
      <w:hyperlink r:id="rId7" w:history="1">
        <w:r>
          <w:rPr>
            <w:rStyle w:val="a4"/>
            <w:rFonts w:cs="Times New Roman CYR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5 августа 2013 г. N 661 (Собрание законодательства Российской Федерации, 2013, N 33, ст. 4377; 2014, N 38, ст. 5069; 2016, N 16, ст. 2230; 2017, N 2, ст. 368), приказываю:</w:t>
      </w:r>
    </w:p>
    <w:p w:rsidR="00D531FD" w:rsidRDefault="00D531FD">
      <w:bookmarkStart w:id="1" w:name="sub_1"/>
      <w:r>
        <w:t xml:space="preserve">1. Утвердить прилагаемый </w:t>
      </w:r>
      <w:hyperlink w:anchor="sub_1000" w:history="1">
        <w:r>
          <w:rPr>
            <w:rStyle w:val="a4"/>
            <w:rFonts w:cs="Times New Roman CYR"/>
          </w:rPr>
          <w:t>федеральный государственный образовательный стандарт</w:t>
        </w:r>
      </w:hyperlink>
      <w:r>
        <w:t xml:space="preserve"> высшего образования - магистратура по направлению подготовки 33.04.01 Промышленная фармация (далее - стандарт).</w:t>
      </w:r>
    </w:p>
    <w:p w:rsidR="00D531FD" w:rsidRDefault="00D531FD">
      <w:bookmarkStart w:id="2" w:name="sub_2"/>
      <w:bookmarkEnd w:id="1"/>
      <w:r>
        <w:t>2. Установить, что:</w:t>
      </w:r>
    </w:p>
    <w:bookmarkEnd w:id="2"/>
    <w:p w:rsidR="00D531FD" w:rsidRDefault="00D531FD">
      <w:r>
        <w:t xml:space="preserve">образовательная организация высшего образования и научная организация вправе осуществлять в соответствии со стандартом обучение лиц, зачисленных до </w:t>
      </w:r>
      <w:hyperlink r:id="rId9" w:history="1">
        <w:r>
          <w:rPr>
            <w:rStyle w:val="a4"/>
            <w:rFonts w:cs="Times New Roman CYR"/>
          </w:rPr>
          <w:t>вступления в силу</w:t>
        </w:r>
      </w:hyperlink>
      <w:r>
        <w:t xml:space="preserve"> настоящего приказа, с их согласия;</w:t>
      </w:r>
    </w:p>
    <w:p w:rsidR="00D531FD" w:rsidRDefault="00D531FD">
      <w:bookmarkStart w:id="3" w:name="sub_21"/>
      <w:r>
        <w:t xml:space="preserve">прием на обучение в соответствии с </w:t>
      </w:r>
      <w:hyperlink r:id="rId10" w:history="1">
        <w:r>
          <w:rPr>
            <w:rStyle w:val="a4"/>
            <w:rFonts w:cs="Times New Roman CYR"/>
          </w:rPr>
          <w:t>федеральным государственным образовательным стандартом</w:t>
        </w:r>
      </w:hyperlink>
      <w:r>
        <w:t xml:space="preserve"> высшего образования по направлению подготовки 33.04.01 Промышленная фармация (уровень магистратуры), утвержденным </w:t>
      </w:r>
      <w:hyperlink r:id="rId11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образования и науки Российской Федерации от 16 февраля 2017 г. N 143 (зарегистрирован Министерством юстиции Российской Федерации 10 марта 2017 г., регистрационный N 45900), прекращается 31 декабря 2018 года.</w:t>
      </w:r>
    </w:p>
    <w:p w:rsidR="00D531FD" w:rsidRDefault="00D531FD">
      <w:bookmarkStart w:id="4" w:name="sub_3"/>
      <w:bookmarkEnd w:id="3"/>
      <w:r>
        <w:t>3. Настоящий приказ вступает в силу с 30 декабря 2017 года.</w:t>
      </w:r>
    </w:p>
    <w:bookmarkEnd w:id="4"/>
    <w:p w:rsidR="00D531FD" w:rsidRDefault="00D531F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D531FD" w:rsidRPr="00DA1B2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D531FD" w:rsidRPr="00DA1B2C" w:rsidRDefault="00D531FD">
            <w:pPr>
              <w:pStyle w:val="a8"/>
            </w:pPr>
            <w:r w:rsidRPr="00DA1B2C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531FD" w:rsidRPr="00DA1B2C" w:rsidRDefault="00D531FD">
            <w:pPr>
              <w:pStyle w:val="a7"/>
              <w:jc w:val="right"/>
            </w:pPr>
            <w:r w:rsidRPr="00DA1B2C">
              <w:t>О.Ю. Васильева</w:t>
            </w:r>
          </w:p>
        </w:tc>
      </w:tr>
    </w:tbl>
    <w:p w:rsidR="00D531FD" w:rsidRDefault="00D531FD"/>
    <w:p w:rsidR="00D531FD" w:rsidRDefault="00D531FD">
      <w:pPr>
        <w:pStyle w:val="a8"/>
      </w:pPr>
      <w:r>
        <w:t>Зарегистрировано в Минюсте РФ 15 августа 2017 г.</w:t>
      </w:r>
    </w:p>
    <w:p w:rsidR="00D531FD" w:rsidRDefault="00D531FD">
      <w:pPr>
        <w:pStyle w:val="a8"/>
      </w:pPr>
      <w:r>
        <w:t>Регистрационный N 47798</w:t>
      </w:r>
    </w:p>
    <w:p w:rsidR="00D531FD" w:rsidRDefault="00D531FD"/>
    <w:p w:rsidR="00D531FD" w:rsidRDefault="00D531FD">
      <w:pPr>
        <w:ind w:firstLine="698"/>
        <w:jc w:val="right"/>
      </w:pPr>
      <w:bookmarkStart w:id="5" w:name="sub_1000"/>
      <w:r>
        <w:rPr>
          <w:rStyle w:val="a3"/>
          <w:bCs/>
        </w:rPr>
        <w:t>Приложение</w:t>
      </w:r>
    </w:p>
    <w:bookmarkEnd w:id="5"/>
    <w:p w:rsidR="00D531FD" w:rsidRDefault="00D531FD"/>
    <w:p w:rsidR="00D531FD" w:rsidRDefault="00D531FD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образования</w:t>
      </w:r>
      <w:r>
        <w:rPr>
          <w:rStyle w:val="a3"/>
          <w:bCs/>
        </w:rPr>
        <w:br/>
        <w:t>и науки Российской Федерации</w:t>
      </w:r>
      <w:r>
        <w:rPr>
          <w:rStyle w:val="a3"/>
          <w:bCs/>
        </w:rPr>
        <w:br/>
        <w:t>от 26 июля 2017 г. N 705</w:t>
      </w:r>
    </w:p>
    <w:p w:rsidR="00D531FD" w:rsidRDefault="00D531FD"/>
    <w:p w:rsidR="00D531FD" w:rsidRDefault="00D531FD">
      <w:pPr>
        <w:pStyle w:val="1"/>
      </w:pPr>
      <w:r>
        <w:t>Федеральный государственный образовательный стандарт высшего образования - магистратура по направлению подготовки</w:t>
      </w:r>
      <w:r>
        <w:br/>
        <w:t>33.04.01 Промышленная фармация</w:t>
      </w:r>
    </w:p>
    <w:p w:rsidR="00D531FD" w:rsidRDefault="00D531F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531FD" w:rsidRDefault="00D531FD">
      <w:pPr>
        <w:pStyle w:val="a6"/>
      </w:pPr>
      <w:r>
        <w:t xml:space="preserve">См. </w:t>
      </w:r>
      <w:hyperlink r:id="rId12" w:history="1">
        <w:r>
          <w:rPr>
            <w:rStyle w:val="a4"/>
            <w:rFonts w:cs="Times New Roman CYR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D531FD" w:rsidRDefault="00D531FD">
      <w:pPr>
        <w:pStyle w:val="1"/>
      </w:pPr>
      <w:bookmarkStart w:id="6" w:name="sub_1107"/>
      <w:r>
        <w:t>I. Общие положения</w:t>
      </w:r>
    </w:p>
    <w:bookmarkEnd w:id="6"/>
    <w:p w:rsidR="00D531FD" w:rsidRDefault="00D531FD"/>
    <w:p w:rsidR="00D531FD" w:rsidRDefault="00D531FD">
      <w:bookmarkStart w:id="7" w:name="sub_1001"/>
      <w:r>
        <w:lastRenderedPageBreak/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</w:t>
      </w:r>
      <w:hyperlink r:id="rId13" w:history="1">
        <w:r>
          <w:rPr>
            <w:rStyle w:val="a4"/>
            <w:rFonts w:cs="Times New Roman CYR"/>
          </w:rPr>
          <w:t>33.04.01</w:t>
        </w:r>
      </w:hyperlink>
      <w:r>
        <w:t xml:space="preserve"> Промышленная фармация (далее соответственно - программа магистратуры, направление подготовки).</w:t>
      </w:r>
    </w:p>
    <w:p w:rsidR="00D531FD" w:rsidRDefault="00D531FD">
      <w:bookmarkStart w:id="8" w:name="sub_1002"/>
      <w:bookmarkEnd w:id="7"/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D531FD" w:rsidRDefault="00D531FD">
      <w:bookmarkStart w:id="9" w:name="sub_1003"/>
      <w:bookmarkEnd w:id="8"/>
      <w:r w:rsidRPr="00741F89">
        <w:t>1.3. Обучение по программе магистратуры в Организации может осуществляться в очной, очно-заочной и заочной формах.</w:t>
      </w:r>
    </w:p>
    <w:p w:rsidR="00D531FD" w:rsidRDefault="00D531FD">
      <w:bookmarkStart w:id="10" w:name="sub_1004"/>
      <w:bookmarkEnd w:id="9"/>
      <w:r>
        <w:t>1.4. 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bookmarkEnd w:id="10"/>
    <w:p w:rsidR="00D531FD" w:rsidRDefault="00D531FD"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D531FD" w:rsidRDefault="00D531FD">
      <w:bookmarkStart w:id="11" w:name="sub_1005"/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bookmarkEnd w:id="11"/>
    <w:p w:rsidR="00D531FD" w:rsidRDefault="00D531FD"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531FD" w:rsidRDefault="00D531FD">
      <w:bookmarkStart w:id="12" w:name="sub_1006"/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D531FD" w:rsidRDefault="00D531FD">
      <w:bookmarkStart w:id="13" w:name="sub_1007"/>
      <w:bookmarkEnd w:id="12"/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</w:t>
      </w:r>
      <w:hyperlink w:anchor="sub_111" w:history="1">
        <w:r>
          <w:rPr>
            <w:rStyle w:val="a4"/>
            <w:rFonts w:cs="Times New Roman CYR"/>
          </w:rPr>
          <w:t>*(1)</w:t>
        </w:r>
      </w:hyperlink>
      <w:r>
        <w:t>.</w:t>
      </w:r>
    </w:p>
    <w:p w:rsidR="00D531FD" w:rsidRDefault="00D531FD">
      <w:bookmarkStart w:id="14" w:name="sub_1008"/>
      <w:bookmarkEnd w:id="13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bookmarkEnd w:id="14"/>
    <w:p w:rsidR="00D531FD" w:rsidRDefault="00D531FD"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D531FD" w:rsidRDefault="00D531FD"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D531FD" w:rsidRDefault="00D531FD"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D531FD" w:rsidRDefault="00D531FD">
      <w:bookmarkStart w:id="15" w:name="sub_1009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bookmarkEnd w:id="15"/>
    <w:p w:rsidR="00D531FD" w:rsidRDefault="00D531FD"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D531FD" w:rsidRDefault="00D531FD">
      <w:bookmarkStart w:id="16" w:name="sub_1010"/>
      <w:r>
        <w:t xml:space="preserve">1.10. Организация самостоятельно определяет в пределах сроков и объемов, установленных </w:t>
      </w:r>
      <w:hyperlink w:anchor="sub_1008" w:history="1">
        <w:r>
          <w:rPr>
            <w:rStyle w:val="a4"/>
            <w:rFonts w:cs="Times New Roman CYR"/>
          </w:rPr>
          <w:t>пунктами 1.8</w:t>
        </w:r>
      </w:hyperlink>
      <w:r>
        <w:t xml:space="preserve"> и </w:t>
      </w:r>
      <w:hyperlink w:anchor="sub_1009" w:history="1">
        <w:r>
          <w:rPr>
            <w:rStyle w:val="a4"/>
            <w:rFonts w:cs="Times New Roman CYR"/>
          </w:rPr>
          <w:t>1.9</w:t>
        </w:r>
      </w:hyperlink>
      <w:r>
        <w:t xml:space="preserve"> ФГОС ВО:</w:t>
      </w:r>
    </w:p>
    <w:bookmarkEnd w:id="16"/>
    <w:p w:rsidR="00D531FD" w:rsidRDefault="00D531FD">
      <w:r>
        <w:t xml:space="preserve"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</w:t>
      </w:r>
      <w:r>
        <w:lastRenderedPageBreak/>
        <w:t>обучении;</w:t>
      </w:r>
    </w:p>
    <w:p w:rsidR="00D531FD" w:rsidRDefault="00D531FD">
      <w:r>
        <w:t>объем программы магистратуры, реализуемый за один учебный год.</w:t>
      </w:r>
    </w:p>
    <w:p w:rsidR="00D531FD" w:rsidRDefault="00D531FD">
      <w:bookmarkStart w:id="17" w:name="sub_1011"/>
      <w:r>
        <w:t>1.11. Области профессиональной деятельности</w:t>
      </w:r>
      <w:hyperlink w:anchor="sub_222" w:history="1">
        <w:r>
          <w:rPr>
            <w:rStyle w:val="a4"/>
            <w:rFonts w:cs="Times New Roman CYR"/>
          </w:rPr>
          <w:t>*(2)</w:t>
        </w:r>
      </w:hyperlink>
      <w:r>
        <w:t xml:space="preserve">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bookmarkEnd w:id="17"/>
    <w:p w:rsidR="00D531FD" w:rsidRDefault="00D531FD">
      <w:r>
        <w:t>01 Образование и наука (в сфере научных исследований);</w:t>
      </w:r>
    </w:p>
    <w:p w:rsidR="00D531FD" w:rsidRDefault="00D531FD">
      <w:r>
        <w:t>02 Здравоохранение (в сфере обращения лекарственных средств);</w:t>
      </w:r>
    </w:p>
    <w:p w:rsidR="00D531FD" w:rsidRDefault="00D531FD">
      <w:r>
        <w:t>26 Химическое, химико-технологическое производство (в сфере обращения лекарственных средств);</w:t>
      </w:r>
    </w:p>
    <w:p w:rsidR="00D531FD" w:rsidRDefault="00D531FD">
      <w:r>
        <w:t>40 Сквозные виды профессиональной деятельности в промышленности (в сфере обращения лекарственных средств).</w:t>
      </w:r>
    </w:p>
    <w:p w:rsidR="00D531FD" w:rsidRDefault="00D531FD"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531FD" w:rsidRDefault="00D531FD">
      <w:bookmarkStart w:id="18" w:name="sub_1012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bookmarkEnd w:id="18"/>
    <w:p w:rsidR="00D531FD" w:rsidRDefault="00D531FD">
      <w:r>
        <w:t>научно-исследовательский;</w:t>
      </w:r>
    </w:p>
    <w:p w:rsidR="00D531FD" w:rsidRDefault="00D531FD">
      <w:r>
        <w:t>организационно-управленческий;</w:t>
      </w:r>
    </w:p>
    <w:p w:rsidR="00D531FD" w:rsidRDefault="00D531FD">
      <w:r>
        <w:t>производственно-технологический.</w:t>
      </w:r>
    </w:p>
    <w:p w:rsidR="00D531FD" w:rsidRDefault="00D531FD">
      <w:bookmarkStart w:id="19" w:name="sub_1013"/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bookmarkEnd w:id="19"/>
    <w:p w:rsidR="00D531FD" w:rsidRDefault="00D531FD">
      <w:r>
        <w:t>область (области) профессиональной деятельности и сферу (сферы) профессиональной деятельности выпускников;</w:t>
      </w:r>
    </w:p>
    <w:p w:rsidR="00D531FD" w:rsidRDefault="00D531FD">
      <w:r>
        <w:t>тип (типы) задач и задачи профессиональной деятельности выпускников;</w:t>
      </w:r>
    </w:p>
    <w:p w:rsidR="00D531FD" w:rsidRDefault="00D531FD">
      <w:r>
        <w:t>при необходимости - на объекты профессиональной деятельности выпускников или область (области) знания.</w:t>
      </w:r>
    </w:p>
    <w:p w:rsidR="00D531FD" w:rsidRDefault="00D531FD">
      <w:bookmarkStart w:id="20" w:name="sub_1014"/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bookmarkEnd w:id="20"/>
    <w:p w:rsidR="00D531FD" w:rsidRDefault="00D531FD"/>
    <w:p w:rsidR="00D531FD" w:rsidRDefault="00D531FD">
      <w:pPr>
        <w:pStyle w:val="1"/>
      </w:pPr>
      <w:bookmarkStart w:id="21" w:name="sub_1108"/>
      <w:r>
        <w:t>II. Требования к структуре программы магистратуры</w:t>
      </w:r>
    </w:p>
    <w:bookmarkEnd w:id="21"/>
    <w:p w:rsidR="00D531FD" w:rsidRDefault="00D531FD"/>
    <w:p w:rsidR="00D531FD" w:rsidRDefault="00D531FD">
      <w:bookmarkStart w:id="22" w:name="sub_1015"/>
      <w:r>
        <w:t>2.1. Структура программы магистратуры включает следующие блоки:</w:t>
      </w:r>
    </w:p>
    <w:bookmarkEnd w:id="22"/>
    <w:p w:rsidR="00D531FD" w:rsidRDefault="00D531FD">
      <w:r>
        <w:fldChar w:fldCharType="begin"/>
      </w:r>
      <w:r>
        <w:instrText>HYPERLINK \l "sub_1111"</w:instrText>
      </w:r>
      <w:r>
        <w:fldChar w:fldCharType="separate"/>
      </w:r>
      <w:r>
        <w:rPr>
          <w:rStyle w:val="a4"/>
          <w:rFonts w:cs="Times New Roman CYR"/>
        </w:rPr>
        <w:t>Блок 1</w:t>
      </w:r>
      <w:r>
        <w:fldChar w:fldCharType="end"/>
      </w:r>
      <w:r>
        <w:t xml:space="preserve"> "Дисциплины (модули)";</w:t>
      </w:r>
    </w:p>
    <w:p w:rsidR="00D531FD" w:rsidRDefault="00D531FD">
      <w:hyperlink w:anchor="sub_1112" w:history="1">
        <w:r>
          <w:rPr>
            <w:rStyle w:val="a4"/>
            <w:rFonts w:cs="Times New Roman CYR"/>
          </w:rPr>
          <w:t>Блок 2</w:t>
        </w:r>
      </w:hyperlink>
      <w:r>
        <w:t xml:space="preserve"> "Практика";</w:t>
      </w:r>
    </w:p>
    <w:p w:rsidR="00D531FD" w:rsidRDefault="00D531FD">
      <w:hyperlink w:anchor="sub_1113" w:history="1">
        <w:r>
          <w:rPr>
            <w:rStyle w:val="a4"/>
            <w:rFonts w:cs="Times New Roman CYR"/>
          </w:rPr>
          <w:t>Блок 3</w:t>
        </w:r>
      </w:hyperlink>
      <w:r>
        <w:t xml:space="preserve"> "Государственная итоговая аттестация".</w:t>
      </w:r>
    </w:p>
    <w:p w:rsidR="00D531FD" w:rsidRDefault="00D531FD"/>
    <w:p w:rsidR="00D531FD" w:rsidRDefault="00D531FD">
      <w:pPr>
        <w:pStyle w:val="1"/>
      </w:pPr>
      <w:r>
        <w:t>Структура и объем программы магистратуры</w:t>
      </w:r>
    </w:p>
    <w:p w:rsidR="00D531FD" w:rsidRDefault="00D531FD"/>
    <w:p w:rsidR="00D531FD" w:rsidRDefault="00D531FD">
      <w:pPr>
        <w:ind w:firstLine="698"/>
        <w:jc w:val="right"/>
      </w:pPr>
      <w:r>
        <w:rPr>
          <w:rStyle w:val="a3"/>
          <w:bCs/>
        </w:rPr>
        <w:t>Таблица</w:t>
      </w:r>
    </w:p>
    <w:p w:rsidR="00D531FD" w:rsidRDefault="00D531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4513"/>
        <w:gridCol w:w="4046"/>
      </w:tblGrid>
      <w:tr w:rsidR="00D531FD" w:rsidRPr="00DA1B2C">
        <w:tblPrEx>
          <w:tblCellMar>
            <w:top w:w="0" w:type="dxa"/>
            <w:bottom w:w="0" w:type="dxa"/>
          </w:tblCellMar>
        </w:tblPrEx>
        <w:tc>
          <w:tcPr>
            <w:tcW w:w="6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7"/>
              <w:jc w:val="center"/>
            </w:pPr>
            <w:r w:rsidRPr="00DA1B2C">
              <w:t>Структура программы магистратуры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FD" w:rsidRPr="00DA1B2C" w:rsidRDefault="00D531FD">
            <w:pPr>
              <w:pStyle w:val="a7"/>
              <w:jc w:val="center"/>
            </w:pPr>
            <w:r w:rsidRPr="00DA1B2C">
              <w:t>Объем программы магистратуры и ее блоков в з.е.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8"/>
            </w:pPr>
            <w:bookmarkStart w:id="23" w:name="sub_1111"/>
            <w:r w:rsidRPr="00DA1B2C">
              <w:t>Блок 1</w:t>
            </w:r>
            <w:bookmarkEnd w:id="23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8"/>
            </w:pPr>
            <w:r w:rsidRPr="00DA1B2C">
              <w:t>Дисциплины (модули)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FD" w:rsidRPr="00DA1B2C" w:rsidRDefault="00D531FD">
            <w:pPr>
              <w:pStyle w:val="a7"/>
              <w:jc w:val="center"/>
            </w:pPr>
            <w:r w:rsidRPr="00DA1B2C">
              <w:t>не менее 60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8"/>
            </w:pPr>
            <w:bookmarkStart w:id="24" w:name="sub_1112"/>
            <w:r w:rsidRPr="00DA1B2C">
              <w:t>Блок 2</w:t>
            </w:r>
            <w:bookmarkEnd w:id="24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8"/>
            </w:pPr>
            <w:r w:rsidRPr="00DA1B2C">
              <w:t>Практика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FD" w:rsidRPr="00DA1B2C" w:rsidRDefault="00D531FD">
            <w:pPr>
              <w:pStyle w:val="a7"/>
              <w:jc w:val="center"/>
            </w:pPr>
            <w:r w:rsidRPr="00DA1B2C">
              <w:t>не менее 9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8"/>
            </w:pPr>
            <w:bookmarkStart w:id="25" w:name="sub_1113"/>
            <w:r w:rsidRPr="00DA1B2C">
              <w:lastRenderedPageBreak/>
              <w:t>Блок 3</w:t>
            </w:r>
            <w:bookmarkEnd w:id="25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8"/>
            </w:pPr>
            <w:r w:rsidRPr="00DA1B2C">
              <w:t>Государственная итоговая аттестация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FD" w:rsidRPr="00DA1B2C" w:rsidRDefault="00D531FD">
            <w:pPr>
              <w:pStyle w:val="a7"/>
              <w:jc w:val="center"/>
            </w:pPr>
            <w:r w:rsidRPr="00DA1B2C">
              <w:t>не менее 21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c>
          <w:tcPr>
            <w:tcW w:w="6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8"/>
            </w:pPr>
            <w:r w:rsidRPr="00DA1B2C">
              <w:t>Объем программы магистратуры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FD" w:rsidRPr="00DA1B2C" w:rsidRDefault="00D531FD">
            <w:pPr>
              <w:pStyle w:val="a7"/>
              <w:jc w:val="center"/>
            </w:pPr>
            <w:r w:rsidRPr="00DA1B2C">
              <w:t>120</w:t>
            </w:r>
          </w:p>
        </w:tc>
      </w:tr>
    </w:tbl>
    <w:p w:rsidR="00D531FD" w:rsidRDefault="00D531FD"/>
    <w:p w:rsidR="00D531FD" w:rsidRDefault="00D531FD">
      <w:bookmarkStart w:id="26" w:name="sub_1016"/>
      <w:r>
        <w:t xml:space="preserve">2.2. В </w:t>
      </w:r>
      <w:hyperlink w:anchor="sub_1112" w:history="1">
        <w:r>
          <w:rPr>
            <w:rStyle w:val="a4"/>
            <w:rFonts w:cs="Times New Roman CYR"/>
          </w:rPr>
          <w:t>Блок 2</w:t>
        </w:r>
      </w:hyperlink>
      <w:r>
        <w:t xml:space="preserve"> "Практика" входит производственная практика.</w:t>
      </w:r>
    </w:p>
    <w:bookmarkEnd w:id="26"/>
    <w:p w:rsidR="00D531FD" w:rsidRDefault="00D531FD">
      <w:r>
        <w:t>Типы производственной практики:</w:t>
      </w:r>
    </w:p>
    <w:p w:rsidR="00D531FD" w:rsidRDefault="00D531FD">
      <w:r>
        <w:t>организационно-управленческая практика;</w:t>
      </w:r>
    </w:p>
    <w:p w:rsidR="00D531FD" w:rsidRDefault="00D531FD">
      <w:r>
        <w:t>производственно-технологическая практика;</w:t>
      </w:r>
    </w:p>
    <w:p w:rsidR="00D531FD" w:rsidRDefault="00D531FD">
      <w:r>
        <w:t>научно-исследовательская работа.</w:t>
      </w:r>
    </w:p>
    <w:p w:rsidR="00D531FD" w:rsidRDefault="00D531FD">
      <w:bookmarkStart w:id="27" w:name="sub_1017"/>
      <w:r>
        <w:t xml:space="preserve">2.3. В дополнение к типам производственной практики, указанным в </w:t>
      </w:r>
      <w:hyperlink w:anchor="sub_1016" w:history="1">
        <w:r>
          <w:rPr>
            <w:rStyle w:val="a4"/>
            <w:rFonts w:cs="Times New Roman CYR"/>
          </w:rPr>
          <w:t>пункте 2.2</w:t>
        </w:r>
      </w:hyperlink>
      <w:r>
        <w:t xml:space="preserve"> ФГОС ВО, ПООП может также содержать рекомендуемые типы указанной практики.</w:t>
      </w:r>
    </w:p>
    <w:p w:rsidR="00D531FD" w:rsidRDefault="00D531FD">
      <w:bookmarkStart w:id="28" w:name="sub_1018"/>
      <w:bookmarkEnd w:id="27"/>
      <w:r>
        <w:t>2.4. Организация:</w:t>
      </w:r>
    </w:p>
    <w:bookmarkEnd w:id="28"/>
    <w:p w:rsidR="00D531FD" w:rsidRDefault="00D531FD">
      <w:r>
        <w:t xml:space="preserve">выбирает один или несколько типов производственной практики из перечня, указанного в </w:t>
      </w:r>
      <w:hyperlink w:anchor="sub_1016" w:history="1">
        <w:r>
          <w:rPr>
            <w:rStyle w:val="a4"/>
            <w:rFonts w:cs="Times New Roman CYR"/>
          </w:rPr>
          <w:t>пункте 2.2</w:t>
        </w:r>
      </w:hyperlink>
      <w:r>
        <w:t xml:space="preserve"> ФГОС ВО;</w:t>
      </w:r>
    </w:p>
    <w:p w:rsidR="00D531FD" w:rsidRDefault="00D531FD">
      <w:r>
        <w:t>вправе выбрать один или несколько типов производственной практики из рекомендуемых ПООП (при наличии);</w:t>
      </w:r>
    </w:p>
    <w:p w:rsidR="00D531FD" w:rsidRDefault="00D531FD">
      <w:r>
        <w:t>вправе установить тип (типы) учебной и (или) дополнительный тип (типы) производственной практик;</w:t>
      </w:r>
    </w:p>
    <w:p w:rsidR="00D531FD" w:rsidRDefault="00D531FD">
      <w:r>
        <w:t>устанавливает объемы учебной (при наличии) и производственной практик каждого типа.</w:t>
      </w:r>
    </w:p>
    <w:p w:rsidR="00D531FD" w:rsidRDefault="00D531FD">
      <w:bookmarkStart w:id="29" w:name="sub_1019"/>
      <w:r>
        <w:t xml:space="preserve">2.5. В </w:t>
      </w:r>
      <w:hyperlink w:anchor="sub_1113" w:history="1">
        <w:r>
          <w:rPr>
            <w:rStyle w:val="a4"/>
            <w:rFonts w:cs="Times New Roman CYR"/>
          </w:rPr>
          <w:t>Блок 3</w:t>
        </w:r>
      </w:hyperlink>
      <w:r>
        <w:t xml:space="preserve"> "Государственная итоговая аттестация" входят:</w:t>
      </w:r>
    </w:p>
    <w:bookmarkEnd w:id="29"/>
    <w:p w:rsidR="00D531FD" w:rsidRDefault="00D531FD"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531FD" w:rsidRDefault="00D531FD">
      <w:r>
        <w:t>выполнение и защита выпускной квалификационной работы.</w:t>
      </w:r>
    </w:p>
    <w:p w:rsidR="00D531FD" w:rsidRDefault="00D531FD">
      <w:bookmarkStart w:id="30" w:name="sub_1020"/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bookmarkEnd w:id="30"/>
    <w:p w:rsidR="00D531FD" w:rsidRDefault="00D531FD">
      <w:r>
        <w:t>Факультативные дисциплины (модули) не включаются в объем программы магистратуры.</w:t>
      </w:r>
    </w:p>
    <w:p w:rsidR="00D531FD" w:rsidRDefault="00D531FD">
      <w:bookmarkStart w:id="31" w:name="sub_1021"/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bookmarkEnd w:id="31"/>
    <w:p w:rsidR="00D531FD" w:rsidRDefault="00D531FD"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D531FD" w:rsidRDefault="00D531FD"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D531FD" w:rsidRDefault="00D531FD">
      <w:r>
        <w:t>Объем обязательной части, без учета объема государственной итоговой аттестации, должен составлять не менее 50 процентов общего объема программы магистратуры.</w:t>
      </w:r>
    </w:p>
    <w:p w:rsidR="00D531FD" w:rsidRDefault="00D531FD">
      <w:bookmarkStart w:id="32" w:name="sub_1022"/>
      <w:r>
        <w:t>2.8. 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D531FD" w:rsidRDefault="00D531FD">
      <w:bookmarkStart w:id="33" w:name="sub_1023"/>
      <w:bookmarkEnd w:id="32"/>
      <w:r>
        <w:t>2.9. Объем контактной работы обучающихся с педагогическими работниками Организации при проведении учебных занятий по программе магистратуры должен составлять при очной форме обучения - не менее 30 процентов, при очно-заочной форме обучения - от 15 процентов до 25 процентов, при заочной форме обучения - от 10 процентов до 15 процентов общего объема времени, отводимого на реализацию дисциплин (модулей).</w:t>
      </w:r>
    </w:p>
    <w:bookmarkEnd w:id="33"/>
    <w:p w:rsidR="00D531FD" w:rsidRDefault="00D531FD"/>
    <w:p w:rsidR="00D531FD" w:rsidRDefault="00D531FD">
      <w:pPr>
        <w:pStyle w:val="1"/>
      </w:pPr>
      <w:bookmarkStart w:id="34" w:name="sub_1109"/>
      <w:r>
        <w:t>III. Требования к результатам освоения программы магистратуры</w:t>
      </w:r>
    </w:p>
    <w:bookmarkEnd w:id="34"/>
    <w:p w:rsidR="00D531FD" w:rsidRDefault="00D531FD"/>
    <w:p w:rsidR="00D531FD" w:rsidRDefault="00D531FD">
      <w:bookmarkStart w:id="35" w:name="sub_1024"/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D531FD" w:rsidRDefault="00D531FD">
      <w:bookmarkStart w:id="36" w:name="sub_1025"/>
      <w:bookmarkEnd w:id="35"/>
      <w:r>
        <w:lastRenderedPageBreak/>
        <w:t>3.2. Программа магистратуры должна устанавливать следующие универсальные компетенции:</w:t>
      </w:r>
    </w:p>
    <w:bookmarkEnd w:id="36"/>
    <w:p w:rsidR="00D531FD" w:rsidRDefault="00D531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7358"/>
      </w:tblGrid>
      <w:tr w:rsidR="00D531FD" w:rsidRPr="00DA1B2C">
        <w:tblPrEx>
          <w:tblCellMar>
            <w:top w:w="0" w:type="dxa"/>
            <w:bottom w:w="0" w:type="dxa"/>
          </w:tblCellMar>
        </w:tblPrEx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FD" w:rsidRPr="00DA1B2C" w:rsidRDefault="00D531FD">
            <w:pPr>
              <w:pStyle w:val="a7"/>
              <w:jc w:val="center"/>
            </w:pPr>
            <w:r w:rsidRPr="00DA1B2C">
              <w:t>Наименование категории (группы) универсальных компетенций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FD" w:rsidRPr="00DA1B2C" w:rsidRDefault="00D531FD">
            <w:pPr>
              <w:pStyle w:val="a7"/>
              <w:jc w:val="center"/>
            </w:pPr>
            <w:r w:rsidRPr="00DA1B2C">
              <w:t>Код и наименование универсальной компетенции выпускника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8"/>
            </w:pPr>
            <w:r w:rsidRPr="00DA1B2C">
              <w:t>Системное и критическое мышление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FD" w:rsidRPr="00DA1B2C" w:rsidRDefault="00D531FD">
            <w:pPr>
              <w:pStyle w:val="a7"/>
            </w:pPr>
            <w:r w:rsidRPr="00DA1B2C"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8"/>
            </w:pPr>
            <w:r w:rsidRPr="00DA1B2C">
              <w:t>Разработка и реализация проектов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FD" w:rsidRPr="00DA1B2C" w:rsidRDefault="00D531FD">
            <w:pPr>
              <w:pStyle w:val="a7"/>
            </w:pPr>
            <w:r w:rsidRPr="00DA1B2C">
              <w:t>УК-2. Способен управлять проектом на всех этапах его жизненного цикла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8"/>
            </w:pPr>
            <w:r w:rsidRPr="00DA1B2C">
              <w:t>Командная работа и лидерство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FD" w:rsidRPr="00DA1B2C" w:rsidRDefault="00D531FD">
            <w:pPr>
              <w:pStyle w:val="a7"/>
            </w:pPr>
            <w:r w:rsidRPr="00DA1B2C"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8"/>
            </w:pPr>
            <w:r w:rsidRPr="00DA1B2C">
              <w:t>Коммуникация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FD" w:rsidRPr="00DA1B2C" w:rsidRDefault="00D531FD">
            <w:pPr>
              <w:pStyle w:val="a7"/>
            </w:pPr>
            <w:r w:rsidRPr="00DA1B2C"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8"/>
            </w:pPr>
            <w:r w:rsidRPr="00DA1B2C">
              <w:t>Межкультурное взаимодействие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FD" w:rsidRPr="00DA1B2C" w:rsidRDefault="00D531FD">
            <w:pPr>
              <w:pStyle w:val="a7"/>
            </w:pPr>
            <w:r w:rsidRPr="00DA1B2C"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8"/>
            </w:pPr>
            <w:r w:rsidRPr="00DA1B2C">
              <w:t>Самоорганизация и саморазвитие (в том числе здоровьесбережение)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FD" w:rsidRPr="00DA1B2C" w:rsidRDefault="00D531FD">
            <w:pPr>
              <w:pStyle w:val="a7"/>
            </w:pPr>
            <w:r w:rsidRPr="00DA1B2C"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D531FD" w:rsidRDefault="00D531FD"/>
    <w:p w:rsidR="00D531FD" w:rsidRDefault="00D531FD">
      <w:bookmarkStart w:id="37" w:name="sub_1026"/>
      <w:r>
        <w:t>3.3. Программа магистратуры должна устанавливать следующие общепрофессиональные компетенции:</w:t>
      </w:r>
    </w:p>
    <w:bookmarkEnd w:id="37"/>
    <w:p w:rsidR="00D531FD" w:rsidRDefault="00D531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24"/>
        <w:gridCol w:w="7147"/>
        <w:gridCol w:w="34"/>
        <w:gridCol w:w="24"/>
      </w:tblGrid>
      <w:tr w:rsidR="00D531FD" w:rsidRPr="00DA1B2C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</w:trPr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7"/>
              <w:jc w:val="center"/>
            </w:pPr>
            <w:r w:rsidRPr="00DA1B2C">
              <w:t>Наименование категории (группы) общепрофессиональных компетенций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FD" w:rsidRPr="00DA1B2C" w:rsidRDefault="00D531FD">
            <w:pPr>
              <w:pStyle w:val="a7"/>
              <w:jc w:val="center"/>
            </w:pPr>
            <w:r w:rsidRPr="00DA1B2C">
              <w:t>Код и наименование общепрофессиональной компетенции выпускника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</w:trPr>
        <w:tc>
          <w:tcPr>
            <w:tcW w:w="313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8"/>
            </w:pPr>
            <w:r w:rsidRPr="00DA1B2C">
              <w:t>Организационно-управленческая деятельность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FD" w:rsidRPr="00DA1B2C" w:rsidRDefault="00D531FD">
            <w:pPr>
              <w:pStyle w:val="a8"/>
            </w:pPr>
            <w:r w:rsidRPr="00DA1B2C">
              <w:t>ОПК-1. Способен к организации, управлению и руководству работой производственного, регуляторного или исследовательского подразделения в соответствии с установленными требованиями и лучшими практиками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c>
          <w:tcPr>
            <w:tcW w:w="3139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31FD" w:rsidRPr="00DA1B2C" w:rsidRDefault="00D531FD">
            <w:pPr>
              <w:pStyle w:val="a7"/>
            </w:pP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31FD" w:rsidRPr="00DA1B2C" w:rsidRDefault="00D531FD">
            <w:pPr>
              <w:pStyle w:val="a8"/>
            </w:pPr>
            <w:r w:rsidRPr="00DA1B2C">
              <w:t>ОПК-2. Способен к организации взаимодействия производителей лекарственных средств, научных организаций с федеральными органами исполнительной власти и органами исполнительной власти субъектов Российской Федерации, осуществляющими полномочия в сфере обращения лекарственных средств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1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31FD" w:rsidRPr="00DA1B2C" w:rsidRDefault="00D531FD">
            <w:pPr>
              <w:pStyle w:val="a8"/>
            </w:pPr>
            <w:r w:rsidRPr="00DA1B2C">
              <w:t>Научные исследования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31FD" w:rsidRPr="00DA1B2C" w:rsidRDefault="00D531FD">
            <w:pPr>
              <w:pStyle w:val="a8"/>
            </w:pPr>
            <w:r w:rsidRPr="00DA1B2C">
              <w:t>ОПК-3. Способен проводить и организовывать научные исследования в области обращения лекарственных средств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76"/>
        </w:trPr>
        <w:tc>
          <w:tcPr>
            <w:tcW w:w="31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531FD" w:rsidRPr="00DA1B2C" w:rsidRDefault="00D531FD">
            <w:pPr>
              <w:pStyle w:val="a7"/>
            </w:pPr>
          </w:p>
        </w:tc>
        <w:tc>
          <w:tcPr>
            <w:tcW w:w="7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31FD" w:rsidRPr="00DA1B2C" w:rsidRDefault="00D531FD">
            <w:pPr>
              <w:pStyle w:val="a8"/>
            </w:pPr>
            <w:r w:rsidRPr="00DA1B2C">
              <w:t>ОПК-4. Способен к анализу, систематизации и представлению данных научных исследований в области обращения лекарственных средств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8"/>
            </w:pPr>
            <w:r w:rsidRPr="00DA1B2C">
              <w:t>Управление инновациями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FD" w:rsidRPr="00DA1B2C" w:rsidRDefault="00D531FD">
            <w:pPr>
              <w:pStyle w:val="a8"/>
            </w:pPr>
            <w:r w:rsidRPr="00DA1B2C">
              <w:t>ОПК-5. Способен к применению методов управления инновационными процессами в области обращения лекарственных средств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1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8"/>
            </w:pPr>
            <w:r w:rsidRPr="00DA1B2C">
              <w:t>Обеспечение качества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31FD" w:rsidRPr="00DA1B2C" w:rsidRDefault="00D531FD">
            <w:pPr>
              <w:pStyle w:val="a8"/>
            </w:pPr>
            <w:r w:rsidRPr="00DA1B2C">
              <w:t>ОПК-6. Способен определять методы и инструменты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1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531FD" w:rsidRPr="00DA1B2C" w:rsidRDefault="00D531FD">
            <w:pPr>
              <w:pStyle w:val="a7"/>
            </w:pPr>
          </w:p>
        </w:tc>
        <w:tc>
          <w:tcPr>
            <w:tcW w:w="720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531FD" w:rsidRPr="00DA1B2C" w:rsidRDefault="00D531FD">
            <w:pPr>
              <w:pStyle w:val="a8"/>
            </w:pPr>
            <w:r w:rsidRPr="00DA1B2C">
              <w:t>обеспечения качества, применяемые в области обращения лекарственных средств с учетом жизненного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1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7"/>
            </w:pPr>
          </w:p>
        </w:tc>
        <w:tc>
          <w:tcPr>
            <w:tcW w:w="7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31FD" w:rsidRPr="00DA1B2C" w:rsidRDefault="00D531FD">
            <w:pPr>
              <w:pStyle w:val="a8"/>
            </w:pPr>
            <w:r w:rsidRPr="00DA1B2C">
              <w:t>цикла лекарственного средства</w:t>
            </w:r>
          </w:p>
        </w:tc>
      </w:tr>
    </w:tbl>
    <w:p w:rsidR="00D531FD" w:rsidRDefault="00D531FD"/>
    <w:p w:rsidR="00D531FD" w:rsidRDefault="00D531FD">
      <w:bookmarkStart w:id="38" w:name="sub_1027"/>
      <w:r>
        <w:t>3.4. 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bookmarkEnd w:id="38"/>
    <w:p w:rsidR="00D531FD" w:rsidRDefault="00D531FD"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D531FD" w:rsidRDefault="00D531FD">
      <w:bookmarkStart w:id="39" w:name="sub_1028"/>
      <w:r>
        <w:t>3.5. При определении профессиональных компетенций, устанавливаемых программой магистратуры, Организация:</w:t>
      </w:r>
    </w:p>
    <w:bookmarkEnd w:id="39"/>
    <w:p w:rsidR="00D531FD" w:rsidRDefault="00D531FD">
      <w:r>
        <w:t>включает в программу магистратуры все обязательные профессиональные компетенции (при наличии);</w:t>
      </w:r>
    </w:p>
    <w:p w:rsidR="00D531FD" w:rsidRDefault="00D531FD"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D531FD" w:rsidRDefault="00D531FD"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</w:p>
    <w:p w:rsidR="00D531FD" w:rsidRDefault="00D531FD"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размещённого на специализированном сайте Министерства труда и социальной защиты Российской Федерации "Профессиональные стандарты" (http://profstandart.rosmintrud.ru)</w:t>
      </w:r>
      <w:hyperlink w:anchor="sub_333" w:history="1">
        <w:r>
          <w:rPr>
            <w:rStyle w:val="a4"/>
            <w:rFonts w:cs="Times New Roman CYR"/>
          </w:rPr>
          <w:t>*(3)</w:t>
        </w:r>
      </w:hyperlink>
      <w:r>
        <w:t xml:space="preserve"> (при наличии соответствующих профессиональных стандартов).</w:t>
      </w:r>
    </w:p>
    <w:p w:rsidR="00D531FD" w:rsidRDefault="00D531FD">
      <w:r>
        <w:t>Из каждого выбранного профессионального стандарта Организация выделяет одну или несколько обобщённых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hyperlink w:anchor="sub_444" w:history="1">
        <w:r>
          <w:rPr>
            <w:rStyle w:val="a4"/>
            <w:rFonts w:cs="Times New Roman CYR"/>
          </w:rPr>
          <w:t>*(4)</w:t>
        </w:r>
      </w:hyperlink>
      <w:r>
        <w:t xml:space="preserve"> и требований раздела "Требования к образованию и обучению". ОТФ может быть выделена полностью или частично.</w:t>
      </w:r>
    </w:p>
    <w:p w:rsidR="00D531FD" w:rsidRDefault="00D531FD">
      <w:bookmarkStart w:id="40" w:name="sub_1029"/>
      <w:r>
        <w:t xml:space="preserve">3.6. 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sub_1011" w:history="1">
        <w:r>
          <w:rPr>
            <w:rStyle w:val="a4"/>
            <w:rFonts w:cs="Times New Roman CYR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sub_1012" w:history="1">
        <w:r>
          <w:rPr>
            <w:rStyle w:val="a4"/>
            <w:rFonts w:cs="Times New Roman CYR"/>
          </w:rPr>
          <w:t>пунктом 1.12</w:t>
        </w:r>
      </w:hyperlink>
      <w:r>
        <w:t xml:space="preserve"> ФГОС ВО.</w:t>
      </w:r>
    </w:p>
    <w:p w:rsidR="00D531FD" w:rsidRDefault="00D531FD">
      <w:bookmarkStart w:id="41" w:name="sub_1030"/>
      <w:bookmarkEnd w:id="40"/>
      <w:r>
        <w:t>3.7. Организация устанавливает в программе магистратуры индикаторы достижения компетенций:</w:t>
      </w:r>
    </w:p>
    <w:bookmarkEnd w:id="41"/>
    <w:p w:rsidR="00D531FD" w:rsidRDefault="00D531FD"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D531FD" w:rsidRDefault="00D531FD">
      <w:r>
        <w:lastRenderedPageBreak/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D531FD" w:rsidRDefault="00D531FD">
      <w:bookmarkStart w:id="42" w:name="sub_1031"/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bookmarkEnd w:id="42"/>
    <w:p w:rsidR="00D531FD" w:rsidRDefault="00D531FD"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D531FD" w:rsidRDefault="00D531F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531FD" w:rsidRDefault="00D531FD">
      <w:pPr>
        <w:pStyle w:val="a6"/>
      </w:pPr>
      <w:r>
        <w:t>Нумерация разделов приводится в соответствии с источником</w:t>
      </w:r>
    </w:p>
    <w:p w:rsidR="00D531FD" w:rsidRDefault="00D531FD">
      <w:pPr>
        <w:pStyle w:val="1"/>
      </w:pPr>
      <w:bookmarkStart w:id="43" w:name="sub_1110"/>
      <w:r>
        <w:t>III. Требования к условиям реализации программы магистратуры</w:t>
      </w:r>
    </w:p>
    <w:bookmarkEnd w:id="43"/>
    <w:p w:rsidR="00D531FD" w:rsidRDefault="00D531FD"/>
    <w:p w:rsidR="00D531FD" w:rsidRDefault="00D531FD">
      <w:bookmarkStart w:id="44" w:name="sub_1032"/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D531FD" w:rsidRDefault="00D531FD">
      <w:bookmarkStart w:id="45" w:name="sub_1033"/>
      <w:bookmarkEnd w:id="44"/>
      <w:r>
        <w:t>4.2. Общесистемные требования к реализации программы магистратуры.</w:t>
      </w:r>
    </w:p>
    <w:p w:rsidR="00D531FD" w:rsidRDefault="00D531FD">
      <w:bookmarkStart w:id="46" w:name="sub_1114"/>
      <w:bookmarkEnd w:id="45"/>
      <w:r>
        <w:t xml:space="preserve">4.2.1. 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sub_1111" w:history="1">
        <w:r>
          <w:rPr>
            <w:rStyle w:val="a4"/>
            <w:rFonts w:cs="Times New Roman CYR"/>
          </w:rPr>
          <w:t>Блоку 1</w:t>
        </w:r>
      </w:hyperlink>
      <w:r>
        <w:t xml:space="preserve"> "Дисциплины (модули)" и </w:t>
      </w:r>
      <w:hyperlink w:anchor="sub_1113" w:history="1">
        <w:r>
          <w:rPr>
            <w:rStyle w:val="a4"/>
            <w:rFonts w:cs="Times New Roman CYR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531FD" w:rsidRDefault="00D531FD">
      <w:bookmarkStart w:id="47" w:name="sub_1115"/>
      <w:bookmarkEnd w:id="46"/>
      <w:r>
        <w:t>4.2.2. 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bookmarkEnd w:id="47"/>
    <w:p w:rsidR="00D531FD" w:rsidRDefault="00D531FD">
      <w:r>
        <w:t>Электронная информационно-образовательная среда Организации должна обеспечивать:</w:t>
      </w:r>
    </w:p>
    <w:p w:rsidR="00D531FD" w:rsidRDefault="00D531FD"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D531FD" w:rsidRDefault="00D531FD">
      <w:r>
        <w:t>формирование электронного портфолио обучающегося, в том числе сохранение его работ и оценок за эти работы.</w:t>
      </w:r>
    </w:p>
    <w:p w:rsidR="00D531FD" w:rsidRDefault="00D531FD"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531FD" w:rsidRDefault="00D531FD"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D531FD" w:rsidRDefault="00D531FD"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531FD" w:rsidRDefault="00D531FD"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531FD" w:rsidRDefault="00D531FD"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hyperlink w:anchor="sub_555" w:history="1">
        <w:r>
          <w:rPr>
            <w:rStyle w:val="a4"/>
            <w:rFonts w:cs="Times New Roman CYR"/>
          </w:rPr>
          <w:t>*(5)</w:t>
        </w:r>
      </w:hyperlink>
      <w:r>
        <w:t>.</w:t>
      </w:r>
    </w:p>
    <w:p w:rsidR="00D531FD" w:rsidRDefault="00D531FD">
      <w:bookmarkStart w:id="48" w:name="sub_1116"/>
      <w:r>
        <w:lastRenderedPageBreak/>
        <w:t>4.2.3. 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D531FD" w:rsidRDefault="00D531FD">
      <w:bookmarkStart w:id="49" w:name="sub_1117"/>
      <w:bookmarkEnd w:id="48"/>
      <w:r>
        <w:t>4.2.4. 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двух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</w:p>
    <w:p w:rsidR="00D531FD" w:rsidRDefault="00D531FD">
      <w:bookmarkStart w:id="50" w:name="sub_1034"/>
      <w:bookmarkEnd w:id="49"/>
      <w:r>
        <w:t>4.3. Требования к материально-техническому и учебно-методическому обеспечению программы магистратуры.</w:t>
      </w:r>
    </w:p>
    <w:p w:rsidR="00D531FD" w:rsidRDefault="00D531FD">
      <w:bookmarkStart w:id="51" w:name="sub_1118"/>
      <w:bookmarkEnd w:id="50"/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bookmarkEnd w:id="51"/>
    <w:p w:rsidR="00D531FD" w:rsidRDefault="00D531FD"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531FD" w:rsidRDefault="00D531FD">
      <w:r>
        <w:t>Допускается замена оборудования его виртуальными аналогами.</w:t>
      </w:r>
    </w:p>
    <w:p w:rsidR="00D531FD" w:rsidRDefault="00D531FD">
      <w:bookmarkStart w:id="52" w:name="sub_1119"/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531FD" w:rsidRDefault="00D531FD">
      <w:bookmarkStart w:id="53" w:name="sub_1120"/>
      <w:bookmarkEnd w:id="52"/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531FD" w:rsidRDefault="00D531FD">
      <w:bookmarkStart w:id="54" w:name="sub_1121"/>
      <w:bookmarkEnd w:id="53"/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531FD" w:rsidRDefault="00D531FD">
      <w:bookmarkStart w:id="55" w:name="sub_1122"/>
      <w:bookmarkEnd w:id="54"/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531FD" w:rsidRDefault="00D531FD">
      <w:bookmarkStart w:id="56" w:name="sub_1035"/>
      <w:bookmarkEnd w:id="55"/>
      <w:r>
        <w:t>4.4. Требования к кадровым условиям реализации программы магистратуры.</w:t>
      </w:r>
    </w:p>
    <w:p w:rsidR="00D531FD" w:rsidRDefault="00D531FD">
      <w:bookmarkStart w:id="57" w:name="sub_1123"/>
      <w:bookmarkEnd w:id="56"/>
      <w:r>
        <w:t>4.4.1. 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D531FD" w:rsidRDefault="00D531FD">
      <w:bookmarkStart w:id="58" w:name="sub_1124"/>
      <w:bookmarkEnd w:id="57"/>
      <w:r>
        <w:t>4.4.2. 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531FD" w:rsidRDefault="00D531FD">
      <w:bookmarkStart w:id="59" w:name="sub_1125"/>
      <w:bookmarkEnd w:id="58"/>
      <w:r>
        <w:t>4.4.3. 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531FD" w:rsidRDefault="00D531FD">
      <w:bookmarkStart w:id="60" w:name="sub_1126"/>
      <w:bookmarkEnd w:id="59"/>
      <w:r>
        <w:t xml:space="preserve">4.4.4. 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</w:t>
      </w:r>
      <w:r>
        <w:lastRenderedPageBreak/>
        <w:t>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531FD" w:rsidRDefault="00D531FD">
      <w:bookmarkStart w:id="61" w:name="sub_1127"/>
      <w:bookmarkEnd w:id="60"/>
      <w:r>
        <w:t>4.4.5. 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531FD" w:rsidRDefault="00D531FD">
      <w:bookmarkStart w:id="62" w:name="sub_1128"/>
      <w:bookmarkEnd w:id="61"/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D531FD" w:rsidRDefault="00D531FD">
      <w:bookmarkStart w:id="63" w:name="sub_1036"/>
      <w:bookmarkEnd w:id="62"/>
      <w:r>
        <w:t>4.5. Требования к финансовым условиям реализации программы магистратуры.</w:t>
      </w:r>
    </w:p>
    <w:p w:rsidR="00D531FD" w:rsidRDefault="00D531FD">
      <w:bookmarkStart w:id="64" w:name="sub_1129"/>
      <w:bookmarkEnd w:id="63"/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hyperlink w:anchor="sub_666" w:history="1">
        <w:r>
          <w:rPr>
            <w:rStyle w:val="a4"/>
            <w:rFonts w:cs="Times New Roman CYR"/>
          </w:rPr>
          <w:t>*(6)</w:t>
        </w:r>
      </w:hyperlink>
      <w:r>
        <w:t>.</w:t>
      </w:r>
    </w:p>
    <w:p w:rsidR="00D531FD" w:rsidRDefault="00D531FD">
      <w:bookmarkStart w:id="65" w:name="sub_1037"/>
      <w:bookmarkEnd w:id="64"/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D531FD" w:rsidRDefault="00D531FD">
      <w:bookmarkStart w:id="66" w:name="sub_1130"/>
      <w:bookmarkEnd w:id="65"/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531FD" w:rsidRDefault="00D531FD">
      <w:bookmarkStart w:id="67" w:name="sub_1131"/>
      <w:bookmarkEnd w:id="66"/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bookmarkEnd w:id="67"/>
    <w:p w:rsidR="00D531FD" w:rsidRDefault="00D531FD"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531FD" w:rsidRDefault="00D531FD">
      <w:bookmarkStart w:id="68" w:name="sub_1132"/>
      <w:r>
        <w:t>4.6.3. 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D531FD" w:rsidRDefault="00D531FD">
      <w:bookmarkStart w:id="69" w:name="sub_1133"/>
      <w:bookmarkEnd w:id="68"/>
      <w:r>
        <w:t xml:space="preserve">4.6.4. 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</w:t>
      </w:r>
      <w:r>
        <w:lastRenderedPageBreak/>
        <w:t>соответствующего профиля.</w:t>
      </w:r>
    </w:p>
    <w:bookmarkEnd w:id="69"/>
    <w:p w:rsidR="00D531FD" w:rsidRDefault="00D531FD"/>
    <w:p w:rsidR="00D531FD" w:rsidRDefault="00D531FD">
      <w:pPr>
        <w:pStyle w:val="a8"/>
      </w:pPr>
      <w:r>
        <w:t>_____________________________</w:t>
      </w:r>
    </w:p>
    <w:p w:rsidR="00D531FD" w:rsidRDefault="00D531FD">
      <w:bookmarkStart w:id="70" w:name="sub_111"/>
      <w:r>
        <w:t xml:space="preserve">*(1) См. </w:t>
      </w:r>
      <w:hyperlink r:id="rId14" w:history="1">
        <w:r>
          <w:rPr>
            <w:rStyle w:val="a4"/>
            <w:rFonts w:cs="Times New Roman CYR"/>
          </w:rPr>
          <w:t>статью 14</w:t>
        </w:r>
      </w:hyperlink>
      <w:r>
        <w:t xml:space="preserve"> 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2670).</w:t>
      </w:r>
    </w:p>
    <w:p w:rsidR="00D531FD" w:rsidRDefault="00D531FD">
      <w:bookmarkStart w:id="71" w:name="sub_222"/>
      <w:bookmarkEnd w:id="70"/>
      <w:r>
        <w:t xml:space="preserve">*(2) См. </w:t>
      </w:r>
      <w:hyperlink r:id="rId15" w:history="1">
        <w:r>
          <w:rPr>
            <w:rStyle w:val="a4"/>
            <w:rFonts w:cs="Times New Roman CYR"/>
          </w:rPr>
          <w:t>Таблицу</w:t>
        </w:r>
      </w:hyperlink>
      <w:r>
        <w:t xml:space="preserve"> приложения к </w:t>
      </w:r>
      <w:hyperlink r:id="rId16" w:history="1">
        <w:r>
          <w:rPr>
            <w:rStyle w:val="a4"/>
            <w:rFonts w:cs="Times New Roman CYR"/>
          </w:rPr>
          <w:t>приказу</w:t>
        </w:r>
      </w:hyperlink>
      <w:r>
        <w:t xml:space="preserve"> Министерства труда и социальной защиты Российской Федерации от 29 сентября 2014 г. 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 34779) с изменением, внесенным </w:t>
      </w:r>
      <w:hyperlink r:id="rId17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9 марта 2017 г. N 254н (зарегистрирован Министерством юстиции Российской Федерации 29 марта 2017 г., регистрационный N 46168).</w:t>
      </w:r>
    </w:p>
    <w:p w:rsidR="00D531FD" w:rsidRDefault="00D531FD">
      <w:bookmarkStart w:id="72" w:name="sub_333"/>
      <w:bookmarkEnd w:id="71"/>
      <w:r>
        <w:t xml:space="preserve">*(3) См. </w:t>
      </w:r>
      <w:hyperlink r:id="rId18" w:history="1">
        <w:r>
          <w:rPr>
            <w:rStyle w:val="a4"/>
            <w:rFonts w:cs="Times New Roman CYR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 г. 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 34779) с изменением, внесенным </w:t>
      </w:r>
      <w:hyperlink r:id="rId19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9 марта 2017 г. N 254н (зарегистрирован Министерством юстиции Российской Федерации 29 марта 2017 г., регистрационный N 46168).</w:t>
      </w:r>
    </w:p>
    <w:p w:rsidR="00D531FD" w:rsidRDefault="00D531FD">
      <w:bookmarkStart w:id="73" w:name="sub_444"/>
      <w:bookmarkEnd w:id="72"/>
      <w:r>
        <w:t xml:space="preserve">*(4) </w:t>
      </w:r>
      <w:hyperlink r:id="rId20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труда и социальной защиты Российской Федерации от 12 апреля 2013 г. N 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 28534).</w:t>
      </w:r>
    </w:p>
    <w:p w:rsidR="00D531FD" w:rsidRDefault="00D531FD">
      <w:bookmarkStart w:id="74" w:name="sub_555"/>
      <w:bookmarkEnd w:id="73"/>
      <w:r>
        <w:t xml:space="preserve">*(5) </w:t>
      </w:r>
      <w:hyperlink r:id="rId21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27 июля 2006 г. N 149-ФЗ "Об информации, информационных технологиях и о защите информации" (Собрание законодательства Российской Федерации, 2006, N 31, ст. 3448; 2010, N 31, ст. 4196; 2011, N 15, ст. 2038; N 30, ст. 4600; 2012, N 31, ст. 4328; 2013, N 14, ст. 1658; N 23, ст. 2870; N 27, ст. 3479; N 52, ст. 6961, ст. 6963; 2014, N 19, ст. 2302; N 30, ст. 4223, ст. 4243, N 48, ст. 6645; 2015, N 1, ст. 84; N 27, ст. 3979; N 29, ст. 4389, ст. 4390; 2016, N 26, ст. 3877; N 28, ст. 4558; N 52, ст. 7491; 2017, N 18, ст. 2664; N 24, ст. 3478; N 25, ст. 3596), </w:t>
      </w:r>
      <w:hyperlink r:id="rId22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27 июля 2006 г. N 152-ФЗ "О персональных данных" (Собрание законодательства Российской Федерации, 2006, N 31, ст. 3451; 2009, N 48, ст. 5716; N 52, ст. 6439; 2010, N 27, ст. 3407; N 31, ст. 4173, ст. 4196; N 49, ст. 6409; 2011, N 23, ст. 3263; N 31, ст. 4701; 2013, N 14, ст. 1651; N 30, ст. 4038; N 51, ст. 6683; 2014, N 23, ст. 2927; N 30, ст. 4217, ст. 4243; 2016, N 27, ст. 4164; 2017, N 9, ст. 1276; N 27, ст. 3945).</w:t>
      </w:r>
    </w:p>
    <w:p w:rsidR="00D531FD" w:rsidRDefault="00D531FD">
      <w:bookmarkStart w:id="75" w:name="sub_666"/>
      <w:bookmarkEnd w:id="74"/>
      <w:r>
        <w:t xml:space="preserve">*(6) См. </w:t>
      </w:r>
      <w:hyperlink r:id="rId23" w:history="1">
        <w:r>
          <w:rPr>
            <w:rStyle w:val="a4"/>
            <w:rFonts w:cs="Times New Roman CYR"/>
          </w:rPr>
          <w:t>пункт 10</w:t>
        </w:r>
      </w:hyperlink>
      <w:r>
        <w:t xml:space="preserve"> постановления Правительства Российской Федерации от 26 июня 2015 г. N 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 28, ст. 4226; 2016, N 24, ст. 3525; N 42, ст. 5926; N 46, ст. 6468).</w:t>
      </w:r>
    </w:p>
    <w:bookmarkEnd w:id="75"/>
    <w:p w:rsidR="00D531FD" w:rsidRDefault="00D531FD"/>
    <w:p w:rsidR="00D531FD" w:rsidRDefault="00D531FD">
      <w:pPr>
        <w:ind w:firstLine="698"/>
        <w:jc w:val="right"/>
      </w:pPr>
      <w:bookmarkStart w:id="76" w:name="sub_11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федеральному государственному образовательному_стандарту</w:t>
        </w:r>
      </w:hyperlink>
      <w:r>
        <w:rPr>
          <w:rStyle w:val="a3"/>
          <w:bCs/>
        </w:rPr>
        <w:t xml:space="preserve"> высшего образования - магистратура</w:t>
      </w:r>
      <w:r>
        <w:rPr>
          <w:rStyle w:val="a3"/>
          <w:bCs/>
        </w:rPr>
        <w:br/>
        <w:t>по направлению 33.04.01 Промышленная фармация,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 xml:space="preserve">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образования</w:t>
      </w:r>
      <w:r>
        <w:rPr>
          <w:rStyle w:val="a3"/>
          <w:bCs/>
        </w:rPr>
        <w:br/>
        <w:t>и науки Российской Федерации</w:t>
      </w:r>
      <w:r>
        <w:rPr>
          <w:rStyle w:val="a3"/>
          <w:bCs/>
        </w:rPr>
        <w:br/>
        <w:t>от 26 июля 2017 г. N 705</w:t>
      </w:r>
    </w:p>
    <w:bookmarkEnd w:id="76"/>
    <w:p w:rsidR="00D531FD" w:rsidRDefault="00D531FD"/>
    <w:p w:rsidR="00D531FD" w:rsidRDefault="00D531FD">
      <w:pPr>
        <w:pStyle w:val="1"/>
      </w:pPr>
      <w:r>
        <w:t>Перечень профессиональных стандартов, соответствующих профессиональной деятельности выпускников, освоивших программу магистратуры по направлению 33.04.01 Промышленная фармация</w:t>
      </w:r>
    </w:p>
    <w:p w:rsidR="00D531FD" w:rsidRDefault="00D531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2266"/>
        <w:gridCol w:w="7176"/>
      </w:tblGrid>
      <w:tr w:rsidR="00D531FD" w:rsidRPr="00DA1B2C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7"/>
              <w:jc w:val="center"/>
            </w:pPr>
            <w:r w:rsidRPr="00DA1B2C">
              <w:t>N</w:t>
            </w:r>
          </w:p>
          <w:p w:rsidR="00D531FD" w:rsidRPr="00DA1B2C" w:rsidRDefault="00D531FD">
            <w:pPr>
              <w:pStyle w:val="a7"/>
              <w:jc w:val="center"/>
            </w:pPr>
            <w:r w:rsidRPr="00DA1B2C"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7"/>
              <w:jc w:val="center"/>
            </w:pPr>
            <w:r w:rsidRPr="00DA1B2C">
              <w:t>Код профессионального стандарта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31FD" w:rsidRPr="00DA1B2C" w:rsidRDefault="00D531FD">
            <w:pPr>
              <w:pStyle w:val="a7"/>
              <w:jc w:val="center"/>
            </w:pPr>
            <w:r w:rsidRPr="00DA1B2C">
              <w:t>Наименование области профессиональной деятельности.</w:t>
            </w:r>
          </w:p>
          <w:p w:rsidR="00D531FD" w:rsidRPr="00DA1B2C" w:rsidRDefault="00D531FD">
            <w:pPr>
              <w:pStyle w:val="a7"/>
              <w:jc w:val="center"/>
            </w:pPr>
            <w:r w:rsidRPr="00DA1B2C">
              <w:t>Наименование профессионального стандарта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c>
          <w:tcPr>
            <w:tcW w:w="10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31FD" w:rsidRPr="00DA1B2C" w:rsidRDefault="00D531FD">
            <w:pPr>
              <w:pStyle w:val="a7"/>
              <w:jc w:val="center"/>
            </w:pPr>
            <w:r w:rsidRPr="00DA1B2C">
              <w:t>02 Здравоохранение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31FD" w:rsidRPr="00DA1B2C" w:rsidRDefault="00D531FD">
            <w:pPr>
              <w:pStyle w:val="a7"/>
              <w:jc w:val="center"/>
            </w:pPr>
            <w:r w:rsidRPr="00DA1B2C"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1FD" w:rsidRPr="00DA1B2C" w:rsidRDefault="00D531FD">
            <w:pPr>
              <w:pStyle w:val="a7"/>
              <w:jc w:val="center"/>
            </w:pPr>
            <w:r w:rsidRPr="00DA1B2C">
              <w:t>02.011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31FD" w:rsidRPr="00DA1B2C" w:rsidRDefault="00D531FD">
            <w:pPr>
              <w:pStyle w:val="a8"/>
            </w:pPr>
            <w:hyperlink r:id="rId24" w:history="1">
              <w:r w:rsidRPr="00DA1B2C">
                <w:rPr>
                  <w:rStyle w:val="a4"/>
                  <w:rFonts w:cs="Times New Roman CYR"/>
                </w:rPr>
                <w:t>Профессиональный стандарт</w:t>
              </w:r>
            </w:hyperlink>
            <w:r w:rsidRPr="00DA1B2C">
              <w:t xml:space="preserve"> "Специалист по валидации (квалификации) фармацевтического производства", утвержденный </w:t>
            </w:r>
            <w:hyperlink r:id="rId25" w:history="1">
              <w:r w:rsidRPr="00DA1B2C">
                <w:rPr>
                  <w:rStyle w:val="a4"/>
                  <w:rFonts w:cs="Times New Roman CYR"/>
                </w:rPr>
                <w:t>приказом</w:t>
              </w:r>
            </w:hyperlink>
            <w:r w:rsidRPr="00DA1B2C">
              <w:t xml:space="preserve"> Министерства труда и социальной защиты Российской Федерации от 22 мая 2017 г. N 434н (зарегистрирован Министерством юстиции Российской Федерации 10 июля 2017 г., регистрационный N 47345)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7"/>
              <w:jc w:val="center"/>
            </w:pPr>
            <w:r w:rsidRPr="00DA1B2C"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7"/>
              <w:jc w:val="center"/>
            </w:pPr>
            <w:r w:rsidRPr="00DA1B2C">
              <w:t>02.013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FD" w:rsidRPr="00DA1B2C" w:rsidRDefault="00D531FD">
            <w:pPr>
              <w:pStyle w:val="a8"/>
            </w:pPr>
            <w:hyperlink r:id="rId26" w:history="1">
              <w:r w:rsidRPr="00DA1B2C">
                <w:rPr>
                  <w:rStyle w:val="a4"/>
                  <w:rFonts w:cs="Times New Roman CYR"/>
                </w:rPr>
                <w:t>Профессиональный стандарт</w:t>
              </w:r>
            </w:hyperlink>
            <w:r w:rsidRPr="00DA1B2C">
              <w:t xml:space="preserve"> "Специалист по промышленной фармации в области контроля качества лекарственных средств", утвержденный </w:t>
            </w:r>
            <w:hyperlink r:id="rId27" w:history="1">
              <w:r w:rsidRPr="00DA1B2C">
                <w:rPr>
                  <w:rStyle w:val="a4"/>
                  <w:rFonts w:cs="Times New Roman CYR"/>
                </w:rPr>
                <w:t>приказом</w:t>
              </w:r>
            </w:hyperlink>
            <w:r w:rsidRPr="00DA1B2C">
              <w:t xml:space="preserve"> Министерства труда и социальной защиты Российской Федерации от 22 мая 2017 г. N 431н (зарегистрирован Министерством юстиции Российской Федерации 10 июля 2017 г., регистрационный N 47346)</w:t>
            </w:r>
          </w:p>
        </w:tc>
      </w:tr>
      <w:tr w:rsidR="00D531FD" w:rsidRPr="00DA1B2C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7"/>
              <w:jc w:val="center"/>
            </w:pPr>
            <w:r w:rsidRPr="00DA1B2C"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D" w:rsidRPr="00DA1B2C" w:rsidRDefault="00D531FD">
            <w:pPr>
              <w:pStyle w:val="a7"/>
              <w:jc w:val="center"/>
            </w:pPr>
            <w:r w:rsidRPr="00DA1B2C">
              <w:t>02.016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FD" w:rsidRPr="00DA1B2C" w:rsidRDefault="00D531FD">
            <w:pPr>
              <w:pStyle w:val="a8"/>
            </w:pPr>
            <w:hyperlink r:id="rId28" w:history="1">
              <w:r w:rsidRPr="00DA1B2C">
                <w:rPr>
                  <w:rStyle w:val="a4"/>
                  <w:rFonts w:cs="Times New Roman CYR"/>
                </w:rPr>
                <w:t>Профессиональный стандарт</w:t>
              </w:r>
            </w:hyperlink>
            <w:r w:rsidRPr="00DA1B2C">
              <w:t xml:space="preserve"> "Специалист по промышленной фармации в области производства лекарственных средств", утвержденный </w:t>
            </w:r>
            <w:hyperlink r:id="rId29" w:history="1">
              <w:r w:rsidRPr="00DA1B2C">
                <w:rPr>
                  <w:rStyle w:val="a4"/>
                  <w:rFonts w:cs="Times New Roman CYR"/>
                </w:rPr>
                <w:t>приказом</w:t>
              </w:r>
            </w:hyperlink>
            <w:r w:rsidRPr="00DA1B2C">
              <w:t xml:space="preserve"> Министерства труда и социальной защиты Российской Федерации от 22 мая 2017 г. N 430н (зарегистрирован Министерством юстиции Российской Федерации 6 июня 2017 г., регистрационный N 46966)</w:t>
            </w:r>
          </w:p>
        </w:tc>
      </w:tr>
    </w:tbl>
    <w:p w:rsidR="00D531FD" w:rsidRDefault="00D531FD"/>
    <w:sectPr w:rsidR="00D531F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A85"/>
    <w:rsid w:val="00741F89"/>
    <w:rsid w:val="00A96A85"/>
    <w:rsid w:val="00AC6E7E"/>
    <w:rsid w:val="00D531FD"/>
    <w:rsid w:val="00DA1B2C"/>
    <w:rsid w:val="00E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7569F73-FC52-6048-8D55-D009EB7D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29496&amp;sub=0" TargetMode="External"/><Relationship Id="rId13" Type="http://schemas.openxmlformats.org/officeDocument/2006/relationships/hyperlink" Target="http://mobileonline.garant.ru/document?id=70380868&amp;sub=330401" TargetMode="External"/><Relationship Id="rId18" Type="http://schemas.openxmlformats.org/officeDocument/2006/relationships/hyperlink" Target="http://mobileonline.garant.ru/document?id=70707194&amp;sub=1" TargetMode="External"/><Relationship Id="rId26" Type="http://schemas.openxmlformats.org/officeDocument/2006/relationships/hyperlink" Target="http://mobileonline.garant.ru/document?id=71616508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2048555&amp;sub=0" TargetMode="External"/><Relationship Id="rId7" Type="http://schemas.openxmlformats.org/officeDocument/2006/relationships/hyperlink" Target="http://mobileonline.garant.ru/document?id=70329496&amp;sub=1017" TargetMode="External"/><Relationship Id="rId12" Type="http://schemas.openxmlformats.org/officeDocument/2006/relationships/hyperlink" Target="http://mobileonline.garant.ru/document?id=5532903&amp;sub=0" TargetMode="External"/><Relationship Id="rId17" Type="http://schemas.openxmlformats.org/officeDocument/2006/relationships/hyperlink" Target="http://mobileonline.garant.ru/document?id=71542732&amp;sub=0" TargetMode="External"/><Relationship Id="rId25" Type="http://schemas.openxmlformats.org/officeDocument/2006/relationships/hyperlink" Target="http://mobileonline.garant.ru/document?id=7161651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707194&amp;sub=0" TargetMode="External"/><Relationship Id="rId20" Type="http://schemas.openxmlformats.org/officeDocument/2006/relationships/hyperlink" Target="http://mobileonline.garant.ru/document?id=70266852&amp;sub=0" TargetMode="External"/><Relationship Id="rId29" Type="http://schemas.openxmlformats.org/officeDocument/2006/relationships/hyperlink" Target="http://mobileonline.garant.ru/document?id=71592422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92898&amp;sub=0" TargetMode="External"/><Relationship Id="rId11" Type="http://schemas.openxmlformats.org/officeDocument/2006/relationships/hyperlink" Target="http://mobileonline.garant.ru/document?id=71526706&amp;sub=0" TargetMode="External"/><Relationship Id="rId24" Type="http://schemas.openxmlformats.org/officeDocument/2006/relationships/hyperlink" Target="http://mobileonline.garant.ru/document?id=71616510&amp;sub=1000" TargetMode="External"/><Relationship Id="rId5" Type="http://schemas.openxmlformats.org/officeDocument/2006/relationships/hyperlink" Target="http://mobileonline.garant.ru/document?id=70292898&amp;sub=15241" TargetMode="External"/><Relationship Id="rId15" Type="http://schemas.openxmlformats.org/officeDocument/2006/relationships/hyperlink" Target="http://mobileonline.garant.ru/document?id=70707194&amp;sub=1001" TargetMode="External"/><Relationship Id="rId23" Type="http://schemas.openxmlformats.org/officeDocument/2006/relationships/hyperlink" Target="http://mobileonline.garant.ru/document?id=71012362&amp;sub=11" TargetMode="External"/><Relationship Id="rId28" Type="http://schemas.openxmlformats.org/officeDocument/2006/relationships/hyperlink" Target="http://mobileonline.garant.ru/document?id=71592422&amp;sub=1000" TargetMode="External"/><Relationship Id="rId10" Type="http://schemas.openxmlformats.org/officeDocument/2006/relationships/hyperlink" Target="http://mobileonline.garant.ru/document?id=71526706&amp;sub=1000" TargetMode="External"/><Relationship Id="rId19" Type="http://schemas.openxmlformats.org/officeDocument/2006/relationships/hyperlink" Target="http://mobileonline.garant.ru/document?id=71542732&amp;sub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644945&amp;sub=0" TargetMode="External"/><Relationship Id="rId14" Type="http://schemas.openxmlformats.org/officeDocument/2006/relationships/hyperlink" Target="http://mobileonline.garant.ru/document?id=70191362&amp;sub=14" TargetMode="External"/><Relationship Id="rId22" Type="http://schemas.openxmlformats.org/officeDocument/2006/relationships/hyperlink" Target="http://mobileonline.garant.ru/document?id=12048567&amp;sub=0" TargetMode="External"/><Relationship Id="rId27" Type="http://schemas.openxmlformats.org/officeDocument/2006/relationships/hyperlink" Target="http://mobileonline.garant.ru/document?id=71616508&amp;sub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5373</Words>
  <Characters>30630</Characters>
  <Application>Microsoft Office Word</Application>
  <DocSecurity>0</DocSecurity>
  <Lines>255</Lines>
  <Paragraphs>71</Paragraphs>
  <ScaleCrop>false</ScaleCrop>
  <Company>НПП "Гарант-Сервис"</Company>
  <LinksUpToDate>false</LinksUpToDate>
  <CharactersWithSpaces>35932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Евгений Резанов</cp:lastModifiedBy>
  <cp:revision>2</cp:revision>
  <dcterms:created xsi:type="dcterms:W3CDTF">2018-03-20T07:13:00Z</dcterms:created>
  <dcterms:modified xsi:type="dcterms:W3CDTF">2018-03-20T07:13:00Z</dcterms:modified>
</cp:coreProperties>
</file>